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tabs>
          <w:tab w:val="clear" w:pos="720"/>
          <w:tab w:val="left" w:pos="6135" w:leader="none"/>
        </w:tabs>
        <w:spacing w:lineRule="auto" w:line="240"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Rencontres chorales</w:t>
      </w:r>
    </w:p>
    <w:p>
      <w:pPr>
        <w:pStyle w:val="Corpsdetexte"/>
        <w:spacing w:lineRule="auto" w:line="240" w:before="0" w:after="0"/>
        <w:rPr/>
      </w:pPr>
      <w:r>
        <w:rPr/>
      </w:r>
    </w:p>
    <w:p>
      <w:pPr>
        <w:pStyle w:val="Corpsdetexte"/>
        <w:spacing w:lineRule="auto" w:line="240" w:before="0" w:after="0"/>
        <w:jc w:val="both"/>
        <w:rPr/>
      </w:pPr>
      <w:r>
        <w:rPr/>
        <w:t xml:space="preserve">Cette année, </w:t>
      </w:r>
      <w:r>
        <w:rPr/>
        <w:t>des rencontres chorales sont prévues en mai-juin 202</w:t>
      </w:r>
      <w:r>
        <w:rPr/>
        <w:t>3</w:t>
      </w:r>
      <w:r>
        <w:rPr/>
        <w:t xml:space="preserve">. </w:t>
      </w:r>
      <w:r>
        <w:rPr/>
        <w:t xml:space="preserve">Elles prendront la forme de  </w:t>
      </w:r>
      <w:r>
        <w:rPr/>
        <w:t xml:space="preserve"> </w:t>
      </w:r>
      <w:r>
        <w:rPr/>
        <w:t>concert</w:t>
      </w:r>
      <w:r>
        <w:rPr/>
        <w:t>s</w:t>
      </w:r>
      <w:r>
        <w:rPr/>
        <w:t xml:space="preserve"> commun</w:t>
      </w:r>
      <w:r>
        <w:rPr/>
        <w:t>s</w:t>
      </w:r>
      <w:r>
        <w:rPr/>
        <w:t xml:space="preserve"> rassembla</w:t>
      </w:r>
      <w:r>
        <w:rPr/>
        <w:t>n</w:t>
      </w:r>
      <w:r>
        <w:rPr/>
        <w:t xml:space="preserve">t </w:t>
      </w:r>
      <w:r>
        <w:rPr/>
        <w:t>de</w:t>
      </w:r>
      <w:r>
        <w:rPr/>
        <w:t xml:space="preserve">s classes </w:t>
      </w:r>
      <w:r>
        <w:rPr/>
        <w:t xml:space="preserve">de différentes écoles </w:t>
      </w:r>
      <w:r>
        <w:rPr/>
        <w:t>d’un même secteur géographique</w:t>
      </w:r>
      <w:r>
        <w:rPr/>
        <w:t>.</w:t>
      </w:r>
    </w:p>
    <w:p>
      <w:pPr>
        <w:pStyle w:val="Corpsdetexte"/>
        <w:spacing w:lineRule="auto" w:line="240" w:before="0" w:after="0"/>
        <w:jc w:val="both"/>
        <w:rPr/>
      </w:pPr>
      <w:r>
        <w:rPr/>
      </w:r>
    </w:p>
    <w:p>
      <w:pPr>
        <w:pStyle w:val="Corpsdetexte"/>
        <w:spacing w:lineRule="auto" w:line="240" w:before="0" w:after="0"/>
        <w:jc w:val="both"/>
        <w:rPr/>
      </w:pPr>
      <w:r>
        <w:rPr>
          <w:b w:val="false"/>
          <w:bCs w:val="false"/>
          <w:i w:val="false"/>
          <w:iCs w:val="false"/>
          <w:sz w:val="28"/>
          <w:szCs w:val="28"/>
          <w:u w:val="single"/>
        </w:rPr>
        <w:t>L</w:t>
      </w:r>
      <w:r>
        <w:rPr>
          <w:b w:val="false"/>
          <w:bCs w:val="false"/>
          <w:i w:val="false"/>
          <w:iCs w:val="false"/>
          <w:sz w:val="28"/>
          <w:szCs w:val="28"/>
          <w:u w:val="single"/>
        </w:rPr>
        <w:t>e déroulement</w:t>
      </w:r>
      <w:r>
        <w:rPr>
          <w:b w:val="false"/>
          <w:bCs w:val="false"/>
          <w:sz w:val="28"/>
          <w:szCs w:val="28"/>
        </w:rPr>
        <w:t> :</w:t>
      </w:r>
    </w:p>
    <w:p>
      <w:pPr>
        <w:pStyle w:val="Corpsdetexte"/>
        <w:spacing w:lineRule="auto" w:line="240" w:before="0" w:after="0"/>
        <w:jc w:val="both"/>
        <w:rPr/>
      </w:pPr>
      <w:r>
        <w:rPr/>
        <w:t xml:space="preserve">Les chorales de cycle des écoles se succèdent pour chanter les deux à trois chants qu’elles ont choisis </w:t>
      </w:r>
      <w:r>
        <w:rPr/>
        <w:t xml:space="preserve">plus </w:t>
      </w:r>
      <w:r>
        <w:rPr/>
        <w:t xml:space="preserve">un des chants communs </w:t>
      </w:r>
      <w:r>
        <w:rPr/>
        <w:t>(voir liste ci--après)</w:t>
      </w:r>
      <w:r>
        <w:rPr/>
        <w:t xml:space="preserve">. </w:t>
      </w:r>
    </w:p>
    <w:p>
      <w:pPr>
        <w:pStyle w:val="Corpsdetexte"/>
        <w:spacing w:lineRule="auto" w:line="240" w:before="0" w:after="0"/>
        <w:jc w:val="both"/>
        <w:rPr/>
      </w:pPr>
      <w:r>
        <w:rPr/>
        <w:t>Aux</w:t>
      </w:r>
      <w:r>
        <w:rPr/>
        <w:t xml:space="preserve"> cycles 1 et 2, le choix </w:t>
      </w:r>
      <w:r>
        <w:rPr/>
        <w:t xml:space="preserve">de </w:t>
      </w:r>
      <w:r>
        <w:rPr/>
        <w:t>ce</w:t>
      </w:r>
      <w:r>
        <w:rPr/>
        <w:t xml:space="preserve">s chants </w:t>
      </w:r>
      <w:r>
        <w:rPr/>
        <w:t>d’</w:t>
      </w:r>
      <w:r>
        <w:rPr/>
        <w:t xml:space="preserve">écoles </w:t>
      </w:r>
      <w:r>
        <w:rPr/>
        <w:t xml:space="preserve">est libre. </w:t>
      </w:r>
      <w:r>
        <w:rPr/>
        <w:t xml:space="preserve">Merci de les communiquer au CPDEM assez tôt (avant les vacances de printemps) pour éviter les éventuels doublons et avoir la </w:t>
      </w:r>
      <w:r>
        <w:rPr/>
        <w:t xml:space="preserve">possibilité d’être accompagnés par les musiciens </w:t>
      </w:r>
      <w:r>
        <w:rPr/>
        <w:t>le jour J</w:t>
      </w:r>
      <w:r>
        <w:rPr/>
        <w:t xml:space="preserve">. </w:t>
      </w:r>
    </w:p>
    <w:p>
      <w:pPr>
        <w:pStyle w:val="Corpsdetexte"/>
        <w:spacing w:lineRule="auto" w:line="240" w:before="0" w:after="0"/>
        <w:jc w:val="both"/>
        <w:rPr/>
      </w:pPr>
      <w:r>
        <w:rPr/>
        <w:t xml:space="preserve">Au cycle 3, </w:t>
      </w:r>
      <w:r>
        <w:rPr/>
        <w:t xml:space="preserve">les chants </w:t>
      </w:r>
      <w:r>
        <w:rPr/>
        <w:t xml:space="preserve">au choix appartiennent au conte musical </w:t>
      </w:r>
      <w:r>
        <w:rPr>
          <w:i/>
          <w:iCs/>
        </w:rPr>
        <w:t>Barouf au musée</w:t>
      </w:r>
      <w:r>
        <w:rPr/>
        <w:t xml:space="preserve">. </w:t>
      </w:r>
      <w:r>
        <w:rPr/>
        <w:t>U</w:t>
      </w:r>
      <w:r>
        <w:rPr/>
        <w:t xml:space="preserve">ne concertation entre les classes </w:t>
      </w:r>
      <w:r>
        <w:rPr/>
        <w:t xml:space="preserve">inscrites </w:t>
      </w:r>
      <w:r>
        <w:rPr/>
        <w:t xml:space="preserve">sur un même lieu de proximité permettra une répartition des titres </w:t>
      </w:r>
      <w:r>
        <w:rPr/>
        <w:t>à chanter</w:t>
      </w:r>
      <w:r>
        <w:rPr/>
        <w:t xml:space="preserve">. </w:t>
      </w:r>
      <w:r>
        <w:rPr/>
        <w:t xml:space="preserve">À noter qu’une </w:t>
      </w:r>
      <w:r>
        <w:rPr/>
        <w:t xml:space="preserve">animation pédagogique « Barouf au musée » est </w:t>
      </w:r>
      <w:r>
        <w:rPr/>
        <w:t>inscrite</w:t>
      </w:r>
      <w:r>
        <w:rPr/>
        <w:t xml:space="preserve"> </w:t>
      </w:r>
      <w:r>
        <w:rPr/>
        <w:t xml:space="preserve">au </w:t>
      </w:r>
      <w:r>
        <w:rPr/>
        <w:t>plan de formation.</w:t>
      </w:r>
    </w:p>
    <w:p>
      <w:pPr>
        <w:pStyle w:val="Corpsdetexte"/>
        <w:spacing w:lineRule="auto" w:line="240" w:before="113" w:after="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>es lieux</w:t>
      </w:r>
      <w:r>
        <w:rPr>
          <w:sz w:val="28"/>
          <w:szCs w:val="28"/>
        </w:rPr>
        <w:t> :</w:t>
      </w:r>
    </w:p>
    <w:p>
      <w:pPr>
        <w:pStyle w:val="Corpsdetexte"/>
        <w:spacing w:lineRule="auto" w:line="240" w:before="0" w:after="0"/>
        <w:jc w:val="both"/>
        <w:rPr/>
      </w:pPr>
      <w:r>
        <w:rPr/>
        <w:t>Au cycle</w:t>
      </w:r>
      <w:r>
        <w:rPr/>
        <w:t xml:space="preserve"> C1, </w:t>
      </w:r>
      <w:r>
        <w:rPr/>
        <w:t xml:space="preserve">les rencontres </w:t>
      </w:r>
      <w:r>
        <w:rPr/>
        <w:t>pourr</w:t>
      </w:r>
      <w:r>
        <w:rPr/>
        <w:t xml:space="preserve">ont </w:t>
      </w:r>
      <w:r>
        <w:rPr/>
        <w:t>avoir lieu dans</w:t>
      </w:r>
      <w:r>
        <w:rPr/>
        <w:t xml:space="preserve"> </w:t>
      </w:r>
      <w:r>
        <w:rPr/>
        <w:t>les cours de récréation d’</w:t>
      </w:r>
      <w:r>
        <w:rPr/>
        <w:t>une d</w:t>
      </w:r>
      <w:r>
        <w:rPr/>
        <w:t xml:space="preserve">es écoles </w:t>
      </w:r>
      <w:r>
        <w:rPr/>
        <w:t xml:space="preserve">concernées. </w:t>
      </w:r>
    </w:p>
    <w:p>
      <w:pPr>
        <w:pStyle w:val="Corpsdetexte"/>
        <w:spacing w:lineRule="auto" w:line="240" w:before="0" w:after="0"/>
        <w:jc w:val="both"/>
        <w:rPr/>
      </w:pPr>
      <w:r>
        <w:rPr/>
        <w:t>Au cycle 2,  le</w:t>
      </w:r>
      <w:r>
        <w:rPr/>
        <w:t xml:space="preserve">s lieux </w:t>
      </w:r>
      <w:r>
        <w:rPr/>
        <w:t>patrimoniaux du département seront privilégiés</w:t>
      </w:r>
      <w:r>
        <w:rPr/>
        <w:t xml:space="preserve"> </w:t>
      </w:r>
      <w:r>
        <w:rPr/>
        <w:t xml:space="preserve">(ex : </w:t>
      </w:r>
      <w:r>
        <w:rPr/>
        <w:t xml:space="preserve">Abbaye de Hambye,  Musée de La Céramique de Ger, </w:t>
      </w:r>
      <w:r>
        <w:rPr/>
        <w:t>Haras</w:t>
      </w:r>
      <w:r>
        <w:rPr/>
        <w:t xml:space="preserve"> de Saint-Lô, Jardin Public de Cherbourg, Parc du Château des Ravalet, </w:t>
      </w:r>
      <w:r>
        <w:rPr/>
        <w:t>Cour du Château de Saint-Sauveur le Vicomte...</w:t>
      </w:r>
      <w:r>
        <w:rPr/>
        <w:t>)</w:t>
      </w:r>
      <w:r>
        <w:rPr/>
        <w:t>.</w:t>
      </w:r>
    </w:p>
    <w:p>
      <w:pPr>
        <w:pStyle w:val="Corpsdetexte"/>
        <w:spacing w:lineRule="auto" w:line="240" w:before="0" w:after="0"/>
        <w:jc w:val="both"/>
        <w:rPr/>
      </w:pPr>
      <w:r>
        <w:rPr/>
        <w:t>Au</w:t>
      </w:r>
      <w:r>
        <w:rPr/>
        <w:t xml:space="preserve"> cycle 3, </w:t>
      </w:r>
      <w:r>
        <w:rPr/>
        <w:t>L</w:t>
      </w:r>
      <w:r>
        <w:rPr/>
        <w:t xml:space="preserve">es lieux de </w:t>
      </w:r>
      <w:r>
        <w:rPr/>
        <w:t>participation aux</w:t>
      </w:r>
      <w:r>
        <w:rPr/>
        <w:t xml:space="preserve"> rencontres </w:t>
      </w:r>
      <w:r>
        <w:rPr/>
        <w:t>seront</w:t>
      </w:r>
      <w:r>
        <w:rPr/>
        <w:t xml:space="preserve"> </w:t>
      </w:r>
      <w:r>
        <w:rPr/>
        <w:t>arrêtés</w:t>
      </w:r>
      <w:r>
        <w:rPr/>
        <w:t xml:space="preserve"> au vu des inscriptions </w:t>
      </w:r>
      <w:r>
        <w:rPr/>
        <w:t>effectives</w:t>
      </w:r>
      <w:r>
        <w:rPr/>
        <w:t xml:space="preserve"> : </w:t>
      </w:r>
      <w:r>
        <w:rPr/>
        <w:t xml:space="preserve">Musée Thomas Henry, Musée d’art et d’histoire de Saint-Lô, Abbaye de Hambye, Musée de la Céramique de Ger. </w:t>
      </w:r>
      <w:r>
        <w:rPr/>
        <w:t xml:space="preserve">Le projet </w:t>
      </w:r>
      <w:r>
        <w:rPr>
          <w:i/>
          <w:iCs/>
        </w:rPr>
        <w:t>Barouf</w:t>
      </w:r>
      <w:r>
        <w:rPr/>
        <w:t xml:space="preserve"> sera l’occasion de découvrir en amont un musée de proximité </w:t>
      </w:r>
      <w:r>
        <w:rPr/>
        <w:t>et de réaliser des productions plastiques intégr</w:t>
      </w:r>
      <w:r>
        <w:rPr/>
        <w:t>abl</w:t>
      </w:r>
      <w:r>
        <w:rPr/>
        <w:t>es à la restitution.</w:t>
      </w:r>
    </w:p>
    <w:p>
      <w:pPr>
        <w:pStyle w:val="Corpsdetexte"/>
        <w:spacing w:lineRule="auto" w:line="240" w:before="113" w:after="0"/>
        <w:jc w:val="both"/>
        <w:rPr>
          <w:sz w:val="28"/>
          <w:szCs w:val="28"/>
        </w:rPr>
      </w:pPr>
      <w:r>
        <w:rPr>
          <w:sz w:val="28"/>
          <w:szCs w:val="28"/>
        </w:rPr>
        <w:t>Les chants communs :</w:t>
      </w:r>
    </w:p>
    <w:p>
      <w:pPr>
        <w:pStyle w:val="Corpsdetexte"/>
        <w:spacing w:lineRule="auto" w:line="240" w:before="0" w:after="0"/>
        <w:jc w:val="both"/>
        <w:rPr/>
      </w:pPr>
      <w:r>
        <w:rPr/>
        <w:t>C1</w:t>
      </w:r>
    </w:p>
    <w:p>
      <w:pPr>
        <w:pStyle w:val="Corpsdetexte"/>
        <w:spacing w:lineRule="auto" w:line="240" w:before="0" w:after="0"/>
        <w:jc w:val="both"/>
        <w:rPr/>
      </w:pPr>
      <w:hyperlink r:id="rId2">
        <w:r>
          <w:rPr>
            <w:rStyle w:val="LienInternet"/>
          </w:rPr>
          <w:t>L’amitié</w:t>
        </w:r>
      </w:hyperlink>
      <w:r>
        <w:rPr/>
        <w:t xml:space="preserve"> (extrait de </w:t>
      </w:r>
      <w:hyperlink r:id="rId3">
        <w:r>
          <w:rPr>
            <w:rStyle w:val="LienInternet"/>
          </w:rPr>
          <w:t>Treize à la douzaine</w:t>
        </w:r>
      </w:hyperlink>
      <w:r>
        <w:rPr/>
        <w:t>)</w:t>
      </w:r>
    </w:p>
    <w:p>
      <w:pPr>
        <w:pStyle w:val="Corpsdetexte"/>
        <w:spacing w:lineRule="auto" w:line="240" w:before="0" w:after="0"/>
        <w:jc w:val="both"/>
        <w:rPr/>
      </w:pPr>
      <w:r>
        <w:rPr>
          <w:i/>
          <w:iCs/>
          <w:sz w:val="24"/>
          <w:szCs w:val="24"/>
        </w:rPr>
        <w:t xml:space="preserve">Ce chant d’Isabelle Aboulker </w:t>
      </w:r>
      <w:r>
        <w:rPr>
          <w:i/>
          <w:iCs/>
          <w:sz w:val="24"/>
          <w:szCs w:val="24"/>
        </w:rPr>
        <w:t>en style rap parlé-rythmé est inspiré par une célèbre phrase de Montaigne sur l’amitié.</w:t>
      </w:r>
      <w:r>
        <w:rPr>
          <w:i/>
          <w:iCs/>
        </w:rPr>
        <w:t xml:space="preserve"> </w:t>
      </w:r>
      <w:r>
        <w:rPr>
          <w:i/>
          <w:iCs/>
        </w:rPr>
        <w:t xml:space="preserve">Des pistes pédagogiques </w:t>
      </w:r>
      <w:r>
        <w:rPr>
          <w:i/>
          <w:iCs/>
        </w:rPr>
        <w:t xml:space="preserve">sont proposées dans le document </w:t>
      </w:r>
      <w:r>
        <w:rPr>
          <w:i/>
          <w:iCs/>
        </w:rPr>
        <w:t xml:space="preserve">d’accompagnement sur le site </w:t>
      </w:r>
      <w:hyperlink r:id="rId4">
        <w:r>
          <w:rPr>
            <w:rStyle w:val="LienInternet"/>
            <w:i/>
            <w:iCs/>
          </w:rPr>
          <w:t>Musique Prim</w:t>
        </w:r>
      </w:hyperlink>
      <w:r>
        <w:rPr>
          <w:i/>
          <w:iCs/>
        </w:rPr>
        <w:t>.</w:t>
      </w:r>
    </w:p>
    <w:p>
      <w:pPr>
        <w:pStyle w:val="Corpsdetexte"/>
        <w:spacing w:lineRule="auto" w:line="240" w:before="170" w:after="0"/>
        <w:jc w:val="both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hyperlink r:id="rId5">
        <w:r>
          <w:rPr>
            <w:rStyle w:val="LienInternet"/>
            <w:b w:val="false"/>
            <w:bCs w:val="false"/>
            <w:i w:val="false"/>
            <w:iCs w:val="false"/>
            <w:sz w:val="24"/>
            <w:szCs w:val="24"/>
          </w:rPr>
          <w:t>Un escargot s’en allait à l’école</w:t>
        </w:r>
      </w:hyperlink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(Anonyme)</w:t>
      </w:r>
    </w:p>
    <w:p>
      <w:pPr>
        <w:pStyle w:val="Corpsdetexte"/>
        <w:spacing w:lineRule="auto" w:line="240" w:before="0" w:after="0"/>
        <w:jc w:val="both"/>
        <w:rPr>
          <w:rFonts w:ascii="Liberation Serif" w:hAnsi="Liberation Serif"/>
          <w:i/>
          <w:i/>
          <w:iCs/>
        </w:rPr>
      </w:pPr>
      <w:r>
        <w:rPr>
          <w:i/>
          <w:iCs/>
        </w:rPr>
        <w:t>Ce chant traditionnel de l’enfance traite des mésaventures d’un escargot sur le mode humoristique. Il peut être une amorce pour écrire d’autres couplets.</w:t>
      </w:r>
    </w:p>
    <w:p>
      <w:pPr>
        <w:pStyle w:val="Corpsdetexte"/>
        <w:spacing w:lineRule="auto" w:line="240" w:before="283" w:after="0"/>
        <w:jc w:val="both"/>
        <w:rPr/>
      </w:pPr>
      <w:r>
        <w:rPr/>
        <w:t>C</w:t>
      </w:r>
      <w:r>
        <w:rPr/>
        <w:t>2</w:t>
      </w:r>
    </w:p>
    <w:p>
      <w:pPr>
        <w:pStyle w:val="Corpsdetexte"/>
        <w:spacing w:lineRule="auto" w:line="240" w:before="0" w:after="0"/>
        <w:jc w:val="both"/>
        <w:rPr/>
      </w:pPr>
      <w:hyperlink r:id="rId6">
        <w:r>
          <w:rPr>
            <w:rStyle w:val="LienInternet"/>
          </w:rPr>
          <w:t>L’amitié</w:t>
        </w:r>
      </w:hyperlink>
      <w:r>
        <w:rPr/>
        <w:t xml:space="preserve"> (extrait de </w:t>
      </w:r>
      <w:hyperlink r:id="rId7">
        <w:r>
          <w:rPr>
            <w:rStyle w:val="LienInternet"/>
          </w:rPr>
          <w:t>Treize à la douzaine</w:t>
        </w:r>
      </w:hyperlink>
      <w:r>
        <w:rPr/>
        <w:t>)</w:t>
      </w:r>
    </w:p>
    <w:p>
      <w:pPr>
        <w:pStyle w:val="Corpsdetexte"/>
        <w:spacing w:lineRule="auto" w:line="240" w:before="0" w:after="0"/>
        <w:jc w:val="both"/>
        <w:rPr/>
      </w:pPr>
      <w:r>
        <w:rPr>
          <w:i/>
          <w:iCs/>
          <w:sz w:val="24"/>
          <w:szCs w:val="24"/>
        </w:rPr>
        <w:t xml:space="preserve">Ce chant d’Isabelle Aboulker </w:t>
      </w:r>
      <w:r>
        <w:rPr>
          <w:i/>
          <w:iCs/>
          <w:sz w:val="24"/>
          <w:szCs w:val="24"/>
        </w:rPr>
        <w:t>en style rap parlé-rythmé est inspiré par une célèbre phrase de Montaigne sur l’amitié.</w:t>
      </w:r>
      <w:r>
        <w:rPr>
          <w:i/>
          <w:iCs/>
        </w:rPr>
        <w:t xml:space="preserve"> </w:t>
      </w:r>
      <w:r>
        <w:rPr>
          <w:i/>
          <w:iCs/>
        </w:rPr>
        <w:t xml:space="preserve">Des pistes pédagogiques </w:t>
      </w:r>
      <w:r>
        <w:rPr>
          <w:i/>
          <w:iCs/>
        </w:rPr>
        <w:t xml:space="preserve">sont proposées dans le document d’accompagnement sur le site </w:t>
      </w:r>
      <w:hyperlink r:id="rId8">
        <w:r>
          <w:rPr>
            <w:rStyle w:val="LienInternet"/>
            <w:i/>
            <w:iCs/>
          </w:rPr>
          <w:t>Musique Prim</w:t>
        </w:r>
      </w:hyperlink>
      <w:r>
        <w:rPr>
          <w:i/>
          <w:iCs/>
        </w:rPr>
        <w:t>.</w:t>
      </w:r>
    </w:p>
    <w:p>
      <w:pPr>
        <w:pStyle w:val="Corpsdetexte"/>
        <w:spacing w:lineRule="auto" w:line="240" w:before="170" w:after="0"/>
        <w:jc w:val="both"/>
        <w:rPr>
          <w:i/>
          <w:i/>
          <w:iCs/>
        </w:rPr>
      </w:pPr>
      <w:r>
        <w:rPr>
          <w:i/>
          <w:iCs/>
        </w:rPr>
        <w:t xml:space="preserve"> </w:t>
      </w:r>
      <w:hyperlink r:id="rId9">
        <w:r>
          <w:rPr>
            <w:rStyle w:val="LienInternet"/>
            <w:i w:val="false"/>
            <w:iCs w:val="false"/>
          </w:rPr>
          <w:t>Toi et moi</w:t>
        </w:r>
      </w:hyperlink>
      <w:r>
        <w:rPr>
          <w:i w:val="false"/>
          <w:iCs w:val="false"/>
        </w:rPr>
        <w:t xml:space="preserve"> (Fabrice Ramos)</w:t>
      </w:r>
    </w:p>
    <w:p>
      <w:pPr>
        <w:pStyle w:val="Corpsdetexte"/>
        <w:spacing w:lineRule="auto" w:line="240" w:before="0" w:after="0"/>
        <w:jc w:val="both"/>
        <w:rPr>
          <w:i/>
          <w:i/>
          <w:iCs/>
        </w:rPr>
      </w:pPr>
      <w:r>
        <w:rPr>
          <w:i/>
          <w:iCs/>
        </w:rPr>
        <w:t>Ce chant e</w:t>
      </w:r>
      <w:r>
        <w:rPr>
          <w:i/>
          <w:iCs/>
        </w:rPr>
        <w:t xml:space="preserve">st </w:t>
      </w:r>
      <w:r>
        <w:rPr>
          <w:i/>
          <w:iCs/>
        </w:rPr>
        <w:t xml:space="preserve">dans un style jazzy </w:t>
      </w:r>
      <w:r>
        <w:rPr>
          <w:i/>
          <w:iCs/>
        </w:rPr>
        <w:t xml:space="preserve">avec une accentuation des contretemps. Il </w:t>
      </w:r>
      <w:r>
        <w:rPr>
          <w:i/>
          <w:iCs/>
        </w:rPr>
        <w:t xml:space="preserve">aborde la thématique </w:t>
      </w:r>
      <w:r>
        <w:rPr>
          <w:i/>
          <w:iCs/>
        </w:rPr>
        <w:t>civique</w:t>
      </w:r>
      <w:r>
        <w:rPr>
          <w:i/>
          <w:iCs/>
        </w:rPr>
        <w:t xml:space="preserve"> de l’ouverture à l’autre. </w:t>
      </w:r>
    </w:p>
    <w:p>
      <w:pPr>
        <w:pStyle w:val="Corpsdetexte"/>
        <w:spacing w:lineRule="auto" w:line="240" w:before="283" w:after="0"/>
        <w:jc w:val="both"/>
        <w:rPr/>
      </w:pPr>
      <w:r>
        <w:rPr/>
        <w:t>C</w:t>
      </w:r>
      <w:r>
        <w:rPr/>
        <w:t xml:space="preserve">3  </w:t>
      </w:r>
      <w:r>
        <w:rPr/>
        <w:t>(extrait</w:t>
      </w:r>
      <w:r>
        <w:rPr/>
        <w:t>s</w:t>
      </w:r>
      <w:r>
        <w:rPr/>
        <w:t xml:space="preserve"> d</w:t>
      </w:r>
      <w:r>
        <w:rPr/>
        <w:t>u cont</w:t>
      </w:r>
      <w:r>
        <w:rPr/>
        <w:t xml:space="preserve">e </w:t>
      </w:r>
      <w:hyperlink r:id="rId10">
        <w:r>
          <w:rPr>
            <w:rStyle w:val="LienInternet"/>
          </w:rPr>
          <w:t>Barouf au musée</w:t>
        </w:r>
      </w:hyperlink>
      <w:r>
        <w:rPr/>
        <w:t>)</w:t>
      </w:r>
    </w:p>
    <w:p>
      <w:pPr>
        <w:pStyle w:val="Corpsdetexte"/>
        <w:spacing w:lineRule="auto" w:line="240" w:before="0" w:after="0"/>
        <w:jc w:val="both"/>
        <w:rPr/>
      </w:pPr>
      <w:hyperlink r:id="rId11">
        <w:r>
          <w:rPr>
            <w:rStyle w:val="LienInternet"/>
          </w:rPr>
          <w:t>Prologue</w:t>
        </w:r>
      </w:hyperlink>
      <w:r>
        <w:rPr/>
        <w:t xml:space="preserve">  </w:t>
      </w:r>
    </w:p>
    <w:p>
      <w:pPr>
        <w:pStyle w:val="Corpsdetexte"/>
        <w:spacing w:lineRule="auto" w:line="240" w:before="113" w:after="0"/>
        <w:jc w:val="both"/>
        <w:rPr/>
      </w:pPr>
      <w:hyperlink r:id="rId12">
        <w:r>
          <w:rPr>
            <w:rStyle w:val="LienInternet"/>
          </w:rPr>
          <w:t xml:space="preserve">Mazurka / </w:t>
        </w:r>
      </w:hyperlink>
      <w:hyperlink r:id="rId13">
        <w:r>
          <w:rPr>
            <w:rStyle w:val="LienInternet"/>
          </w:rPr>
          <w:t>Danse de Sonia et Raphaël</w:t>
        </w:r>
      </w:hyperlink>
      <w:r>
        <w:rPr/>
        <w:t xml:space="preserve"> </w:t>
      </w:r>
      <w:r>
        <w:rPr/>
        <w:t xml:space="preserve"> </w:t>
      </w:r>
      <w:r>
        <w:rPr/>
        <w:t>(extrait d</w:t>
      </w:r>
      <w:r>
        <w:rPr/>
        <w:t>u cont</w:t>
      </w:r>
      <w:r>
        <w:rPr/>
        <w:t xml:space="preserve">e </w:t>
      </w:r>
      <w:hyperlink r:id="rId14">
        <w:r>
          <w:rPr>
            <w:rStyle w:val="LienInternet"/>
          </w:rPr>
          <w:t>Barouf au musée</w:t>
        </w:r>
      </w:hyperlink>
      <w:r>
        <w:rPr/>
        <w:t>)</w:t>
      </w:r>
    </w:p>
    <w:p>
      <w:pPr>
        <w:pStyle w:val="Corpsdetexte"/>
        <w:spacing w:lineRule="auto" w:line="240" w:before="0" w:after="0"/>
        <w:jc w:val="both"/>
        <w:rPr/>
      </w:pPr>
      <w:r>
        <w:rPr>
          <w:i/>
          <w:iCs/>
        </w:rPr>
        <w:t>Pour la mise en contexte, faire découvrir le conte, écouter (et apprendre</w:t>
      </w:r>
      <w:r>
        <w:rPr>
          <w:i/>
          <w:iCs/>
        </w:rPr>
        <w:t>)</w:t>
      </w:r>
      <w:r>
        <w:rPr>
          <w:i/>
          <w:iCs/>
        </w:rPr>
        <w:t xml:space="preserve"> le chant. </w:t>
      </w:r>
      <w:r>
        <w:rPr>
          <w:i/>
          <w:iCs/>
        </w:rPr>
        <w:t xml:space="preserve">Puis, </w:t>
      </w:r>
      <w:r>
        <w:rPr>
          <w:i/>
          <w:iCs/>
        </w:rPr>
        <w:t xml:space="preserve">créer des percussions corporelles sur la musique de danse hip hop </w:t>
      </w:r>
      <w:r>
        <w:rPr>
          <w:i/>
          <w:iCs/>
        </w:rPr>
        <w:t>qui suit la chanson</w:t>
      </w:r>
      <w:r>
        <w:rPr>
          <w:i/>
          <w:iCs/>
        </w:rPr>
        <w:t>…</w:t>
      </w:r>
    </w:p>
    <w:p>
      <w:pPr>
        <w:pStyle w:val="Corpsdetexte"/>
        <w:spacing w:lineRule="auto" w:line="240" w:before="113" w:after="0"/>
        <w:jc w:val="both"/>
        <w:rPr/>
      </w:pPr>
      <w:hyperlink r:id="rId15">
        <w:r>
          <w:rPr>
            <w:rStyle w:val="LienInternet"/>
          </w:rPr>
          <w:t>Un tableau paraît</w:t>
        </w:r>
      </w:hyperlink>
    </w:p>
    <w:p>
      <w:pPr>
        <w:pStyle w:val="Corpsdetexte"/>
        <w:spacing w:lineRule="auto" w:line="240" w:before="113" w:after="0"/>
        <w:jc w:val="both"/>
        <w:rPr/>
      </w:pPr>
      <w:hyperlink r:id="rId16">
        <w:r>
          <w:rPr>
            <w:rStyle w:val="LienInternet"/>
          </w:rPr>
          <w:t>Epilogue</w:t>
        </w:r>
      </w:hyperlink>
    </w:p>
    <w:p>
      <w:pPr>
        <w:pStyle w:val="Corpsdetexte"/>
        <w:spacing w:lineRule="auto" w:line="240" w:before="283" w:after="0"/>
        <w:jc w:val="both"/>
        <w:rPr/>
      </w:pPr>
      <w:r>
        <w:rPr/>
        <w:t>Séquence rythmique :</w:t>
      </w:r>
    </w:p>
    <w:p>
      <w:pPr>
        <w:pStyle w:val="Corpsdetexte"/>
        <w:spacing w:lineRule="auto" w:line="240" w:before="0" w:after="0"/>
        <w:jc w:val="both"/>
        <w:rPr/>
      </w:pPr>
      <w:r>
        <w:rPr/>
        <w:t>D</w:t>
      </w:r>
      <w:r>
        <w:rPr/>
        <w:t xml:space="preserve">ans le prolongement de la démarche initiée </w:t>
      </w:r>
      <w:r>
        <w:rPr/>
        <w:t>depuis deux ans</w:t>
      </w:r>
      <w:r>
        <w:rPr/>
        <w:t xml:space="preserve">, les apprentissages chorals </w:t>
      </w:r>
      <w:r>
        <w:rPr/>
        <w:t>pour</w:t>
      </w:r>
      <w:r>
        <w:rPr/>
        <w:t xml:space="preserve">ront </w:t>
      </w:r>
      <w:r>
        <w:rPr/>
        <w:t xml:space="preserve">être </w:t>
      </w:r>
      <w:r>
        <w:rPr/>
        <w:t xml:space="preserve">réinvestis dans </w:t>
      </w:r>
      <w:r>
        <w:rPr/>
        <w:t xml:space="preserve">des apprentissages </w:t>
      </w:r>
      <w:r>
        <w:rPr/>
        <w:t>rythmiques finalisés par</w:t>
      </w:r>
      <w:r>
        <w:rPr/>
        <w:t xml:space="preserve"> la production d'une courte séquence de percussions corporelles. Pour stimuler l’</w:t>
      </w:r>
      <w:r>
        <w:rPr/>
        <w:t>imagination</w:t>
      </w:r>
      <w:r>
        <w:rPr/>
        <w:t xml:space="preserve"> et permettre des partages entre classes, cette création sera en lien avec un des chants communs proposés </w:t>
      </w:r>
      <w:r>
        <w:rPr/>
        <w:t>pour les rencontres</w:t>
      </w:r>
      <w:r>
        <w:rPr/>
        <w:t xml:space="preserve">. </w:t>
      </w:r>
      <w:r>
        <w:rPr/>
        <w:t>Des</w:t>
      </w:r>
      <w:r>
        <w:rPr>
          <w:b w:val="false"/>
          <w:bCs w:val="false"/>
          <w:color w:val="auto"/>
          <w:u w:val="none"/>
        </w:rPr>
        <w:t xml:space="preserve"> c</w:t>
      </w:r>
      <w:r>
        <w:rPr>
          <w:b w:val="false"/>
          <w:bCs w:val="false"/>
          <w:color w:val="auto"/>
          <w:u w:val="none"/>
        </w:rPr>
        <w:t xml:space="preserve">artes « percussions corporelles » </w:t>
      </w:r>
      <w:r>
        <w:rPr>
          <w:b w:val="false"/>
          <w:bCs w:val="false"/>
          <w:color w:val="auto"/>
          <w:u w:val="none"/>
        </w:rPr>
        <w:t xml:space="preserve">sont proposées </w:t>
      </w:r>
      <w:r>
        <w:rPr>
          <w:b w:val="false"/>
          <w:bCs w:val="false"/>
          <w:color w:val="auto"/>
          <w:u w:val="none"/>
        </w:rPr>
        <w:t xml:space="preserve">ci-dessous </w:t>
      </w:r>
      <w:r>
        <w:rPr>
          <w:b w:val="false"/>
          <w:bCs w:val="false"/>
          <w:color w:val="auto"/>
          <w:u w:val="none"/>
        </w:rPr>
        <w:t>pour</w:t>
      </w:r>
      <w:r>
        <w:rPr>
          <w:b/>
          <w:bCs/>
          <w:color w:val="auto"/>
          <w:u w:val="none"/>
        </w:rPr>
        <w:t xml:space="preserve"> </w:t>
      </w:r>
      <w:r>
        <w:rPr>
          <w:b w:val="false"/>
          <w:bCs w:val="false"/>
          <w:color w:val="auto"/>
          <w:u w:val="none"/>
        </w:rPr>
        <w:t>en garder une trace</w:t>
      </w:r>
      <w:r>
        <w:rPr>
          <w:b w:val="false"/>
          <w:bCs w:val="false"/>
          <w:color w:val="auto"/>
          <w:u w:val="none"/>
        </w:rPr>
        <w:t xml:space="preserve"> écrite. </w:t>
      </w:r>
      <w:r>
        <w:rPr/>
        <w:t xml:space="preserve">Les classes participantes </w:t>
      </w:r>
      <w:r>
        <w:rPr/>
        <w:t>pour</w:t>
      </w:r>
      <w:r>
        <w:rPr/>
        <w:t xml:space="preserve">ront </w:t>
      </w:r>
      <w:r>
        <w:rPr/>
        <w:t xml:space="preserve">partager leur production rythmique en </w:t>
      </w:r>
      <w:r>
        <w:rPr/>
        <w:t>mett</w:t>
      </w:r>
      <w:r>
        <w:rPr/>
        <w:t>ant</w:t>
      </w:r>
      <w:r>
        <w:rPr/>
        <w:t xml:space="preserve"> en ligne un enregistrement vidéo </w:t>
      </w:r>
      <w:r>
        <w:rPr/>
        <w:t xml:space="preserve">sur </w:t>
      </w:r>
      <w:hyperlink r:id="rId17">
        <w:r>
          <w:rPr>
            <w:rStyle w:val="LienInternet"/>
          </w:rPr>
          <w:t>pod</w:t>
        </w:r>
      </w:hyperlink>
      <w:r>
        <w:rPr/>
        <w:t xml:space="preserve">.  </w:t>
      </w:r>
      <w:r>
        <w:rPr/>
        <w:t>(</w:t>
      </w:r>
      <w:r>
        <w:rPr/>
        <w:t>Un t</w:t>
      </w:r>
      <w:r>
        <w:rPr/>
        <w:t xml:space="preserve">utoriel </w:t>
      </w:r>
      <w:r>
        <w:rPr/>
        <w:t>est disponible sur le site</w:t>
      </w:r>
      <w:r>
        <w:rPr>
          <w:sz w:val="20"/>
          <w:szCs w:val="20"/>
        </w:rPr>
        <w:t xml:space="preserve"> </w:t>
      </w:r>
      <w:hyperlink r:id="rId18">
        <w:r>
          <w:rPr>
            <w:rStyle w:val="LienInternet"/>
            <w:rFonts w:ascii="Arial" w:hAnsi="Arial"/>
            <w:sz w:val="20"/>
            <w:szCs w:val="20"/>
          </w:rPr>
          <w:t>NUM</w:t>
        </w:r>
      </w:hyperlink>
      <w:hyperlink r:id="rId19">
        <w:r>
          <w:rPr>
            <w:rStyle w:val="LienInternet"/>
            <w:rFonts w:ascii="Arial" w:hAnsi="Arial"/>
            <w:caps/>
            <w:sz w:val="20"/>
            <w:szCs w:val="20"/>
          </w:rPr>
          <w:t>é</w:t>
        </w:r>
      </w:hyperlink>
      <w:hyperlink r:id="rId20">
        <w:r>
          <w:rPr>
            <w:rStyle w:val="LienInternet"/>
            <w:rFonts w:ascii="Arial" w:hAnsi="Arial"/>
            <w:sz w:val="20"/>
            <w:szCs w:val="20"/>
          </w:rPr>
          <w:t>RIQUE</w:t>
        </w:r>
      </w:hyperlink>
      <w:hyperlink r:id="rId21">
        <w:r>
          <w:rPr>
            <w:rStyle w:val="LienInternet"/>
            <w:rFonts w:ascii="Arial" w:hAnsi="Arial"/>
            <w:sz w:val="20"/>
            <w:szCs w:val="20"/>
          </w:rPr>
          <w:t xml:space="preserve"> 50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>
      <w:pPr>
        <w:pStyle w:val="Corpsdetexte"/>
        <w:spacing w:lineRule="auto" w:line="240" w:before="0" w:after="0"/>
        <w:jc w:val="both"/>
        <w:rPr/>
      </w:pPr>
      <w:r>
        <w:rPr/>
        <w:t xml:space="preserve">Pour </w:t>
      </w:r>
      <w:r>
        <w:rPr/>
        <w:t xml:space="preserve">avoir </w:t>
      </w:r>
      <w:r>
        <w:rPr/>
        <w:t>un aperçu</w:t>
      </w:r>
      <w:r>
        <w:rPr/>
        <w:t xml:space="preserve"> </w:t>
      </w:r>
      <w:r>
        <w:rPr/>
        <w:t>de</w:t>
      </w:r>
      <w:r>
        <w:rPr/>
        <w:t xml:space="preserve"> la démarche de c</w:t>
      </w:r>
      <w:r>
        <w:rPr/>
        <w:t>ré</w:t>
      </w:r>
      <w:r>
        <w:rPr/>
        <w:t xml:space="preserve">ation </w:t>
      </w:r>
      <w:r>
        <w:rPr/>
        <w:t xml:space="preserve">rythmique, visionner le </w:t>
      </w:r>
      <w:r>
        <w:rPr>
          <w:shd w:fill="auto" w:val="clear"/>
        </w:rPr>
        <w:t>diaporama </w:t>
      </w:r>
      <w:r>
        <w:rPr/>
        <w:t xml:space="preserve">: </w:t>
      </w:r>
    </w:p>
    <w:p>
      <w:pPr>
        <w:pStyle w:val="Corpsdetexte"/>
        <w:spacing w:lineRule="auto" w:line="240" w:before="0" w:after="0"/>
        <w:jc w:val="center"/>
        <w:rPr/>
      </w:pPr>
      <w:r>
        <w:rPr/>
        <w:t xml:space="preserve">Défis rythmiques.pdf 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[voir pdf en pj]</w:t>
      </w:r>
    </w:p>
    <w:p>
      <w:pPr>
        <w:pStyle w:val="Corpsdetexte"/>
        <w:spacing w:lineRule="auto" w:line="240" w:before="0" w:after="0"/>
        <w:jc w:val="both"/>
        <w:rPr/>
      </w:pPr>
      <w:r>
        <w:rPr/>
      </w:r>
    </w:p>
    <w:p>
      <w:pPr>
        <w:pStyle w:val="Corpsdetexte"/>
        <w:spacing w:lineRule="auto" w:line="240" w:before="0" w:after="0"/>
        <w:jc w:val="both"/>
        <w:rPr/>
      </w:pPr>
      <w:r>
        <w:rPr/>
        <w:t>Pour vous aider à constituer la trace écrite de la formule rythmique, voir :</w:t>
      </w:r>
    </w:p>
    <w:p>
      <w:pPr>
        <w:pStyle w:val="Corpsdetexte"/>
        <w:spacing w:lineRule="auto" w:line="240" w:before="0" w:after="0"/>
        <w:jc w:val="center"/>
        <w:rPr/>
      </w:pPr>
      <w:r>
        <w:rPr/>
        <w:t xml:space="preserve">cartes percu corporelles.pdf 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[voir pdf en pj]</w:t>
      </w:r>
    </w:p>
    <w:p>
      <w:pPr>
        <w:pStyle w:val="Corpsdetexte"/>
        <w:spacing w:lineRule="auto" w:line="240" w:before="0" w:after="0"/>
        <w:jc w:val="both"/>
        <w:rPr/>
      </w:pPr>
      <w:r>
        <w:rPr/>
      </w:r>
    </w:p>
    <w:p>
      <w:pPr>
        <w:pStyle w:val="Corpsdetexte"/>
        <w:spacing w:lineRule="auto" w:line="240" w:before="0" w:after="0"/>
        <w:jc w:val="both"/>
        <w:rPr/>
      </w:pPr>
      <w:r>
        <w:rPr/>
        <w:t xml:space="preserve">Date limite pour </w:t>
      </w:r>
      <w:r>
        <w:rPr/>
        <w:t xml:space="preserve">vous inscrire aux rencontres chorales :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décembre</w:t>
      </w:r>
      <w:r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</w:p>
    <w:p>
      <w:pPr>
        <w:pStyle w:val="Corpsdetext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shd w:fill="auto" w:val="clear"/>
        </w:rPr>
        <w:t>C</w:t>
      </w:r>
      <w:r>
        <w:rPr>
          <w:shd w:fill="auto" w:val="clear"/>
        </w:rPr>
        <w:t>lique</w:t>
      </w:r>
      <w:r>
        <w:rPr>
          <w:shd w:fill="auto" w:val="clear"/>
        </w:rPr>
        <w:t>z</w:t>
      </w:r>
      <w:r>
        <w:rPr>
          <w:shd w:fill="auto" w:val="clear"/>
        </w:rPr>
        <w:t xml:space="preserve"> </w:t>
      </w:r>
      <w:hyperlink r:id="rId22">
        <w:r>
          <w:rPr>
            <w:rStyle w:val="LienInternet"/>
            <w:shd w:fill="FFFF00" w:val="clear"/>
          </w:rPr>
          <w:t>ici</w:t>
        </w:r>
      </w:hyperlink>
      <w:r>
        <w:rPr>
          <w:shd w:fill="auto" w:val="clear"/>
        </w:rPr>
        <w:t xml:space="preserve"> </w:t>
      </w:r>
      <w:r>
        <w:rPr>
          <w:shd w:fill="auto" w:val="clear"/>
        </w:rPr>
        <w:t xml:space="preserve">pour vous inscrire </w:t>
      </w:r>
      <w:r>
        <w:rPr>
          <w:shd w:fill="auto" w:val="clear"/>
        </w:rPr>
        <w:t xml:space="preserve">aux rencontres </w:t>
      </w:r>
      <w:r>
        <w:rPr>
          <w:shd w:fill="auto" w:val="clear"/>
        </w:rPr>
        <w:t>chorales</w:t>
      </w:r>
    </w:p>
    <w:p>
      <w:pPr>
        <w:pStyle w:val="Corpsdetext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shd w:fill="auto" w:val="clear"/>
        </w:rPr>
        <w:t xml:space="preserve">En complément, vous pouvez </w:t>
      </w:r>
      <w:r>
        <w:rPr>
          <w:shd w:fill="auto" w:val="clear"/>
        </w:rPr>
        <w:t>envoye</w:t>
      </w:r>
      <w:r>
        <w:rPr>
          <w:shd w:fill="auto" w:val="clear"/>
        </w:rPr>
        <w:t>r</w:t>
      </w:r>
      <w:r>
        <w:rPr>
          <w:shd w:fill="auto" w:val="clear"/>
        </w:rPr>
        <w:t xml:space="preserve"> un mail commun </w:t>
      </w:r>
      <w:r>
        <w:rPr>
          <w:shd w:fill="auto" w:val="clear"/>
        </w:rPr>
        <w:t>pour info :</w:t>
      </w:r>
    </w:p>
    <w:p>
      <w:pPr>
        <w:pStyle w:val="Corpsdetexte"/>
        <w:numPr>
          <w:ilvl w:val="1"/>
          <w:numId w:val="1"/>
        </w:numPr>
        <w:spacing w:lineRule="auto" w:line="240" w:before="0" w:after="0"/>
        <w:jc w:val="both"/>
        <w:rPr/>
      </w:pPr>
      <w:r>
        <w:rPr>
          <w:shd w:fill="auto" w:val="clear"/>
        </w:rPr>
        <w:t>au c</w:t>
      </w:r>
      <w:r>
        <w:rPr/>
        <w:t>onseiller pédagogique de votre circonscription</w:t>
      </w:r>
    </w:p>
    <w:p>
      <w:pPr>
        <w:pStyle w:val="Corpsdetexte"/>
        <w:numPr>
          <w:ilvl w:val="1"/>
          <w:numId w:val="1"/>
        </w:numPr>
        <w:spacing w:lineRule="auto" w:line="240" w:before="0" w:after="0"/>
        <w:jc w:val="both"/>
        <w:rPr/>
      </w:pPr>
      <w:r>
        <w:rPr/>
        <w:t>au conseiller pédagogique EM (</w:t>
      </w:r>
      <w:hyperlink r:id="rId23">
        <w:r>
          <w:rPr>
            <w:rStyle w:val="LienInternet"/>
          </w:rPr>
          <w:t>ia50-cpdmusique1@c-caen.fr</w:t>
        </w:r>
      </w:hyperlink>
      <w:r>
        <w:rPr/>
        <w:t>)</w:t>
      </w:r>
    </w:p>
    <w:p>
      <w:pPr>
        <w:pStyle w:val="Corpsdetexte"/>
        <w:numPr>
          <w:ilvl w:val="1"/>
          <w:numId w:val="1"/>
        </w:numPr>
        <w:spacing w:lineRule="auto" w:line="240" w:before="0" w:after="0"/>
        <w:jc w:val="both"/>
        <w:rPr/>
      </w:pPr>
      <w:r>
        <w:rPr/>
        <w:t>à la conseillère pédagogique action culturelle (</w:t>
      </w:r>
      <w:hyperlink r:id="rId24">
        <w:r>
          <w:rPr>
            <w:rStyle w:val="LienInternet"/>
          </w:rPr>
          <w:t>dsden50-cpdactionculturelle@a-caen.fr</w:t>
        </w:r>
      </w:hyperlink>
      <w:r>
        <w:rPr/>
        <w:t xml:space="preserve"> )</w:t>
      </w:r>
    </w:p>
    <w:p>
      <w:pPr>
        <w:pStyle w:val="Corpsdetexte"/>
        <w:spacing w:lineRule="auto" w:line="240" w:before="0" w:after="0"/>
        <w:jc w:val="both"/>
        <w:rPr/>
      </w:pPr>
      <w:r>
        <w:rPr/>
      </w:r>
    </w:p>
    <w:p>
      <w:pPr>
        <w:pStyle w:val="Corpsdetexte"/>
        <w:spacing w:lineRule="auto" w:line="240" w:before="0" w:after="0"/>
        <w:jc w:val="both"/>
        <w:rPr/>
      </w:pPr>
      <w:r>
        <w:rPr/>
        <w:t xml:space="preserve">Date limite pour </w:t>
      </w:r>
      <w:r>
        <w:rPr/>
        <w:t>déposer</w:t>
      </w:r>
      <w:r>
        <w:rPr/>
        <w:t xml:space="preserve"> vos </w:t>
      </w:r>
      <w:r>
        <w:rPr/>
        <w:t xml:space="preserve">vidéos de </w:t>
      </w:r>
      <w:r>
        <w:rPr/>
        <w:t xml:space="preserve">productions </w:t>
      </w:r>
      <w:r>
        <w:rPr/>
        <w:t>rythmiques</w:t>
      </w:r>
      <w:r>
        <w:rPr/>
        <w:t xml:space="preserve"> : </w:t>
      </w:r>
      <w:r>
        <w:rPr>
          <w:b/>
          <w:bCs/>
        </w:rPr>
        <w:t>4</w:t>
      </w:r>
      <w:r>
        <w:rPr>
          <w:b/>
          <w:bCs/>
        </w:rPr>
        <w:t xml:space="preserve"> </w:t>
      </w:r>
      <w:r>
        <w:rPr>
          <w:b/>
          <w:bCs/>
        </w:rPr>
        <w:t>mai</w:t>
      </w:r>
      <w:r>
        <w:rPr>
          <w:b/>
          <w:bCs/>
        </w:rPr>
        <w:t xml:space="preserve"> 202</w:t>
      </w:r>
      <w:r>
        <w:rPr>
          <w:b/>
          <w:bCs/>
        </w:rPr>
        <w:t>3</w:t>
      </w:r>
    </w:p>
    <w:p>
      <w:pPr>
        <w:pStyle w:val="Corpsdetexte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E</w:t>
      </w:r>
      <w:r>
        <w:rPr/>
        <w:t xml:space="preserve">nvoyer le lien à </w:t>
      </w:r>
      <w:hyperlink r:id="rId25">
        <w:r>
          <w:rPr>
            <w:rStyle w:val="LienInternet"/>
          </w:rPr>
          <w:t>ia50-cpdmusique1@ac-caen.fr</w:t>
        </w:r>
      </w:hyperlink>
      <w:r>
        <w:rPr/>
        <w:t xml:space="preserve"> </w:t>
      </w:r>
      <w:r>
        <w:rPr/>
        <w:t xml:space="preserve">qui relaiera. </w:t>
      </w:r>
    </w:p>
    <w:p>
      <w:pPr>
        <w:pStyle w:val="Corpsdetexte"/>
        <w:spacing w:lineRule="auto" w:line="240" w:before="0" w:after="0"/>
        <w:jc w:val="both"/>
        <w:rPr/>
      </w:pPr>
      <w:r>
        <w:rPr/>
      </w:r>
    </w:p>
    <w:p>
      <w:pPr>
        <w:pStyle w:val="Corpsdetexte"/>
        <w:spacing w:lineRule="auto" w:line="240" w:before="0" w:after="0"/>
        <w:rPr>
          <w:b w:val="false"/>
          <w:b w:val="false"/>
          <w:bCs w:val="false"/>
          <w:color w:val="auto"/>
          <w:u w:val="none"/>
        </w:rPr>
      </w:pPr>
      <w:r>
        <w:rPr>
          <w:b w:val="false"/>
          <w:bCs w:val="false"/>
          <w:color w:val="auto"/>
          <w:u w:val="none"/>
        </w:rPr>
      </w:r>
    </w:p>
    <w:p>
      <w:pPr>
        <w:pStyle w:val="Normal"/>
        <w:rPr/>
      </w:pPr>
      <w:r>
        <w:rPr/>
      </w:r>
    </w:p>
    <w:sectPr>
      <w:footerReference w:type="default" r:id="rId26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Noto Sans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Accentuationforte">
    <w:name w:val="Accentuation forte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deliste">
    <w:name w:val="En-tête de liste"/>
    <w:basedOn w:val="Normal"/>
    <w:next w:val="Contenudeliste"/>
    <w:qFormat/>
    <w:pPr>
      <w:ind w:start="0" w:end="0" w:hanging="0"/>
    </w:pPr>
    <w:rPr/>
  </w:style>
  <w:style w:type="paragraph" w:styleId="Contenudeliste">
    <w:name w:val="Contenu de liste"/>
    <w:basedOn w:val="Normal"/>
    <w:qFormat/>
    <w:pPr>
      <w:ind w:start="567" w:end="0" w:hanging="0"/>
    </w:pPr>
    <w:rPr/>
  </w:style>
  <w:style w:type="paragraph" w:styleId="Stylededessinpardfaut">
    <w:name w:val="Style de dessin par défaut"/>
    <w:qFormat/>
    <w:pPr>
      <w:widowControl/>
      <w:kinsoku w:val="true"/>
      <w:overflowPunct w:val="true"/>
      <w:autoSpaceDE w:val="true"/>
      <w:bidi w:val="0"/>
      <w:spacing w:lineRule="atLeast" w:line="200" w:before="0" w:after="0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Objetsansremplissage">
    <w:name w:val="Objet sans remplissage"/>
    <w:basedOn w:val="Stylededessinpardfaut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ylededessinpardfaut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8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4"/>
    <w:qFormat/>
    <w:pPr/>
    <w:rPr>
      <w:rFonts w:ascii="Noto Sans" w:hAnsi="Noto Sans"/>
      <w:sz w:val="192"/>
    </w:rPr>
  </w:style>
  <w:style w:type="paragraph" w:styleId="EntteA0">
    <w:name w:val="En-tête A0"/>
    <w:basedOn w:val="A4"/>
    <w:qFormat/>
    <w:pPr/>
    <w:rPr>
      <w:rFonts w:ascii="Noto Sans" w:hAnsi="Noto Sans"/>
      <w:sz w:val="144"/>
    </w:rPr>
  </w:style>
  <w:style w:type="paragraph" w:styleId="TexteA0">
    <w:name w:val="Texte A0"/>
    <w:basedOn w:val="A4"/>
    <w:qFormat/>
    <w:pPr/>
    <w:rPr>
      <w:rFonts w:ascii="Noto Sans" w:hAnsi="Noto Sans"/>
      <w:sz w:val="36"/>
    </w:rPr>
  </w:style>
  <w:style w:type="paragraph" w:styleId="Image">
    <w:name w:val="Image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Tahoma" w:cs="Liberation Sans"/>
      <w:color w:val="auto"/>
      <w:kern w:val="2"/>
      <w:sz w:val="36"/>
      <w:szCs w:val="24"/>
      <w:lang w:val="fr-FR" w:eastAsia="zh-CN" w:bidi="hi-IN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StandardLTGliederung1">
    <w:name w:val="Standard~LT~Gliederung 1"/>
    <w:qFormat/>
    <w:pPr>
      <w:widowControl/>
      <w:kinsoku w:val="true"/>
      <w:overflowPunct w:val="true"/>
      <w:autoSpaceDE w:val="true"/>
      <w:bidi w:val="0"/>
      <w:spacing w:before="283" w:after="0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StandardLTGliederung2">
    <w:name w:val="Standard~LT~Gliederung 2"/>
    <w:basedOn w:val="StandardLTGliederung1"/>
    <w:qFormat/>
    <w:pPr>
      <w:spacing w:before="22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spacing w:before="112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Titel">
    <w:name w:val="Standard~LT~Titel"/>
    <w:qFormat/>
    <w:pPr>
      <w:widowControl/>
      <w:kinsoku w:val="true"/>
      <w:overflowPunct w:val="true"/>
      <w:autoSpaceDE w:val="true"/>
      <w:bidi w:val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fr-FR" w:eastAsia="zh-CN" w:bidi="hi-IN"/>
    </w:rPr>
  </w:style>
  <w:style w:type="paragraph" w:styleId="StandardLTUntertitel">
    <w:name w:val="Standard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StandardLTNotizen">
    <w:name w:val="Standard~LT~Notizen"/>
    <w:qFormat/>
    <w:pPr>
      <w:widowControl/>
      <w:kinsoku w:val="true"/>
      <w:overflowPunct w:val="true"/>
      <w:autoSpaceDE w:val="true"/>
      <w:bidi w:val="0"/>
      <w:ind w:start="340" w:end="0" w:hanging="340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StandardLTHintergrundobjekte">
    <w:name w:val="Standard~LT~Hintergrundobjekte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StandardLTHintergrund">
    <w:name w:val="Standard~LT~Hintergrund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tLeast" w:line="200" w:before="0" w:after="0"/>
    </w:pPr>
    <w:rPr>
      <w:rFonts w:ascii="Arial" w:hAnsi="Arial" w:eastAsia="Tahoma" w:cs="Liberation Sans"/>
      <w:color w:val="auto"/>
      <w:kern w:val="2"/>
      <w:sz w:val="36"/>
      <w:szCs w:val="24"/>
      <w:lang w:val="fr-F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bjetsdarrireplan">
    <w:name w:val="Objets d'arrière-plan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Arrireplan">
    <w:name w:val="Arrière-plan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otes">
    <w:name w:val="Notes"/>
    <w:qFormat/>
    <w:pPr>
      <w:widowControl/>
      <w:kinsoku w:val="true"/>
      <w:overflowPunct w:val="true"/>
      <w:autoSpaceDE w:val="true"/>
      <w:bidi w:val="0"/>
      <w:ind w:start="340" w:end="0" w:hanging="340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Plan1">
    <w:name w:val="Plan 1"/>
    <w:qFormat/>
    <w:pPr>
      <w:widowControl/>
      <w:kinsoku w:val="true"/>
      <w:overflowPunct w:val="true"/>
      <w:autoSpaceDE w:val="true"/>
      <w:bidi w:val="0"/>
      <w:spacing w:before="283" w:after="0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Plan2">
    <w:name w:val="Plan 2"/>
    <w:basedOn w:val="Plan1"/>
    <w:qFormat/>
    <w:pPr>
      <w:spacing w:before="22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112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56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Accentuationforte1">
    <w:name w:val="Accentuation forte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Liberation Sans"/>
      <w:b/>
      <w:color w:val="auto"/>
      <w:kern w:val="2"/>
      <w:sz w:val="24"/>
      <w:szCs w:val="24"/>
      <w:lang w:val="fr-FR" w:eastAsia="zh-CN" w:bidi="hi-IN"/>
    </w:rPr>
  </w:style>
  <w:style w:type="paragraph" w:styleId="LienInternet1">
    <w:name w:val="Lien Internet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Liberation Sans"/>
      <w:color w:val="000080"/>
      <w:kern w:val="2"/>
      <w:sz w:val="24"/>
      <w:szCs w:val="24"/>
      <w:u w:val="single"/>
      <w:lang w:val="fr-FR" w:eastAsia="zh-CN" w:bidi="hi-IN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seau-canope.fr/musique-prim/oeuvre/lamitie.html?tx_musiqueprim_front%5Bcontroller%5D=Collection&amp;cHash=274f6d7bd1d71ea401d15c45f67dc41c" TargetMode="External"/><Relationship Id="rId3" Type="http://schemas.openxmlformats.org/officeDocument/2006/relationships/hyperlink" Target="https://www.reseau-canope.fr/musique-prim/chant-choral/recueil.html?tx_musiqueprim_front%5Bcollection%5D=2&amp;tx_musiqueprim_front%5Bcontroller%5D=Oeuvre&amp;cHash=409483baf46ddabcf4e743d3cbef6e2f" TargetMode="External"/><Relationship Id="rId4" Type="http://schemas.openxmlformats.org/officeDocument/2006/relationships/hyperlink" Target="https://www.reseau-canope.fr/musique-prim/oeuvre/lamitie.html?tx_musiqueprim_front%5Bcontroller%5D=Collection&amp;cHash=274f6d7bd1d71ea401d15c45f67dc41c" TargetMode="External"/><Relationship Id="rId5" Type="http://schemas.openxmlformats.org/officeDocument/2006/relationships/hyperlink" Target="https://www.reseau-canope.fr/musique-prim/oeuvre/un-escargot-sen-allait-a-lecole.html?tx_musiqueprim_front%5Bcontroller%5D=Collection&amp;cHash=b41a79707e88c9a4ec2126495af613f2" TargetMode="External"/><Relationship Id="rId6" Type="http://schemas.openxmlformats.org/officeDocument/2006/relationships/hyperlink" Target="https://www.reseau-canope.fr/musique-prim/oeuvre/lamitie.html?tx_musiqueprim_front%5Bcontroller%5D=Collection&amp;cHash=274f6d7bd1d71ea401d15c45f67dc41c" TargetMode="External"/><Relationship Id="rId7" Type="http://schemas.openxmlformats.org/officeDocument/2006/relationships/hyperlink" Target="https://www.reseau-canope.fr/musique-prim/chant-choral/recueil.html?tx_musiqueprim_front%5Bcollection%5D=2&amp;tx_musiqueprim_front%5Bcontroller%5D=Oeuvre&amp;cHash=409483baf46ddabcf4e743d3cbef6e2f" TargetMode="External"/><Relationship Id="rId8" Type="http://schemas.openxmlformats.org/officeDocument/2006/relationships/hyperlink" Target="https://www.reseau-canope.fr/musique-prim/oeuvre/lamitie.html?tx_musiqueprim_front%5Bcontroller%5D=Collection&amp;cHash=274f6d7bd1d71ea401d15c45f67dc41c" TargetMode="External"/><Relationship Id="rId9" Type="http://schemas.openxmlformats.org/officeDocument/2006/relationships/hyperlink" Target="https://www.reseau-canope.fr/musique-prim/oeuvre/toi-et-moi.html?tx_musiqueprim_front%5Bcontroller%5D=Collection&amp;cHash=cc7072f71cec866049248c82494ee998" TargetMode="External"/><Relationship Id="rId10" Type="http://schemas.openxmlformats.org/officeDocument/2006/relationships/hyperlink" Target="https://www.reseau-canope.fr/musique-prim/chant-choral/recueil.html?tx_musiqueprim_front%5Bcollection%5D=23&amp;tx_musiqueprim_front%5Bcontroller%5D=Oeuvre&amp;cHash=0d1619b7009f8613adc62edb8fdc5afe" TargetMode="External"/><Relationship Id="rId11" Type="http://schemas.openxmlformats.org/officeDocument/2006/relationships/hyperlink" Target="https://www.reseau-canope.fr/musique-prim/oeuvre/n-1-prologue.html?tx_musiqueprim_front%5Bcontroller%5D=Collection&amp;cHash=be8b472a32d96e376aff23e5541e3637" TargetMode="External"/><Relationship Id="rId12" Type="http://schemas.openxmlformats.org/officeDocument/2006/relationships/hyperlink" Target="https://www.reseau-canope.fr/musique-prim/oeuvre/n-6-mazurka-et-n-7-danse-de-sonia-et-raphael.html?tx_musiqueprim_front%5Bcontroller%5D=Collection&amp;cHash=8a3bbc240abb2344f006c1bbde4b37a4" TargetMode="External"/><Relationship Id="rId13" Type="http://schemas.openxmlformats.org/officeDocument/2006/relationships/hyperlink" Target="https://www.reseau-canope.fr/musique-prim/oeuvre/n-6-mazurka-et-n-7-danse-de-sonia-et-raphael.html?tx_musiqueprim_front%5Bcontroller%5D=Collection&amp;cHash=8a3bbc240abb2344f006c1bbde4b37a4" TargetMode="External"/><Relationship Id="rId14" Type="http://schemas.openxmlformats.org/officeDocument/2006/relationships/hyperlink" Target="https://www.reseau-canope.fr/musique-prim/chant-choral/recueil.html?tx_musiqueprim_front%5Bcollection%5D=23&amp;tx_musiqueprim_front%5Bcontroller%5D=Oeuvre&amp;cHash=0d1619b7009f8613adc62edb8fdc5afe" TargetMode="External"/><Relationship Id="rId15" Type="http://schemas.openxmlformats.org/officeDocument/2006/relationships/hyperlink" Target="https://www.reseau-canope.fr/musique-prim/oeuvre/n-14-un-tableau-parait.html?tx_musiqueprim_front%5Bcontroller%5D=Collection&amp;cHash=a58c0cdbf22d26635910628291c9cbff" TargetMode="External"/><Relationship Id="rId16" Type="http://schemas.openxmlformats.org/officeDocument/2006/relationships/hyperlink" Target="https://www.reseau-canope.fr/musique-prim/oeuvre/n-17-epilogue.html?tx_musiqueprim_front%5Bcontroller%5D=Collection&amp;cHash=8bf2a1f234e5fe66f4d2d65a83154ab3" TargetMode="External"/><Relationship Id="rId17" Type="http://schemas.openxmlformats.org/officeDocument/2006/relationships/hyperlink" Target="https://pod.ac-normandie.fr/" TargetMode="External"/><Relationship Id="rId18" Type="http://schemas.openxmlformats.org/officeDocument/2006/relationships/hyperlink" Target="https://www.ac-caen.fr/dsden50/discip/numerique/spip.php?article198" TargetMode="External"/><Relationship Id="rId19" Type="http://schemas.openxmlformats.org/officeDocument/2006/relationships/hyperlink" Target="https://www.ac-caen.fr/dsden50/discip/numerique/spip.php?article198" TargetMode="External"/><Relationship Id="rId20" Type="http://schemas.openxmlformats.org/officeDocument/2006/relationships/hyperlink" Target="https://www.ac-caen.fr/dsden50/discip/numerique/spip.php?article198" TargetMode="External"/><Relationship Id="rId21" Type="http://schemas.openxmlformats.org/officeDocument/2006/relationships/hyperlink" Target="https://www.ac-caen.fr/dsden50/discip/numerique/spip.php?article198" TargetMode="External"/><Relationship Id="rId22" Type="http://schemas.openxmlformats.org/officeDocument/2006/relationships/hyperlink" Target="https://framaforms.org/rencontres-chorales-des-ecoles-primaires-de-la-manche-1633696882" TargetMode="External"/><Relationship Id="rId23" Type="http://schemas.openxmlformats.org/officeDocument/2006/relationships/hyperlink" Target="mailto:ia50-cpdmusique1@c-caen.fr" TargetMode="External"/><Relationship Id="rId24" Type="http://schemas.openxmlformats.org/officeDocument/2006/relationships/hyperlink" Target="mailto:dsden50-cpdactionculturelle@ac-caen.fr" TargetMode="External"/><Relationship Id="rId25" Type="http://schemas.openxmlformats.org/officeDocument/2006/relationships/hyperlink" Target="mailto:ia50-cpdmusique1@ac-caen.fr" TargetMode="External"/><Relationship Id="rId26" Type="http://schemas.openxmlformats.org/officeDocument/2006/relationships/footer" Target="foot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10210</TotalTime>
  <Application>LibreOffice/7.1.1.2$Windows_x86 LibreOffice_project/fe0b08f4af1bacafe4c7ecc87ce55bb426164676</Application>
  <AppVersion>15.0000</AppVersion>
  <Pages>2</Pages>
  <Words>679</Words>
  <Characters>3655</Characters>
  <CharactersWithSpaces>4305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2020-10-12T15:27:45Z</dcterms:created>
  <dc:creator/>
  <dc:description/>
  <dc:language>fr-FR</dc:language>
  <cp:lastModifiedBy/>
  <cp:lastPrinted>2021-10-12T09:58:45Z</cp:lastPrinted>
  <dcterms:modified xsi:type="dcterms:W3CDTF">2022-09-15T15:34:31Z</dcterms:modified>
  <cp:revision>73</cp:revision>
  <dc:subject/>
  <dc:title/>
</cp:coreProperties>
</file>